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312" w:lineRule="auto"/>
        <w:ind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Общество с ограниченной ответственностью Курсир </w:t>
      </w:r>
    </w:p>
    <w:p w:rsidR="00000000" w:rsidDel="00000000" w:rsidP="00000000" w:rsidRDefault="00000000" w:rsidRPr="00000000" w14:paraId="00000002">
      <w:pPr>
        <w:spacing w:before="0" w:line="312" w:lineRule="auto"/>
        <w:ind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(ООО Курсир)</w:t>
      </w:r>
    </w:p>
    <w:p w:rsidR="00000000" w:rsidDel="00000000" w:rsidP="00000000" w:rsidRDefault="00000000" w:rsidRPr="00000000" w14:paraId="00000003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bookmarkStart w:colFirst="0" w:colLast="0" w:name="_heading=h.irk7hheee3y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Программное обеспечение «GSPN2 SW»</w:t>
      </w:r>
    </w:p>
    <w:p w:rsidR="00000000" w:rsidDel="00000000" w:rsidP="00000000" w:rsidRDefault="00000000" w:rsidRPr="00000000" w14:paraId="0000000D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12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ОПИСАНИЕ ПРОЦЕССОВ, ОБЕСПЕЧИВАЮЩИХ ПОДДЕРЖАНИЕ ЖИЗНЕННОГО ЦИКЛА ПРОГРАММНОГО ОБЕСПЕЧЕНИЯ</w:t>
      </w:r>
    </w:p>
    <w:p w:rsidR="00000000" w:rsidDel="00000000" w:rsidP="00000000" w:rsidRDefault="00000000" w:rsidRPr="00000000" w14:paraId="0000000F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12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Челябинск, 2025</w:t>
      </w:r>
    </w:p>
    <w:p w:rsidR="00000000" w:rsidDel="00000000" w:rsidP="00000000" w:rsidRDefault="00000000" w:rsidRPr="00000000" w14:paraId="00000022">
      <w:pPr>
        <w:spacing w:before="0" w:line="312" w:lineRule="auto"/>
        <w:ind w:firstLine="0"/>
        <w:jc w:val="center"/>
        <w:rPr>
          <w:color w:val="000000"/>
          <w:sz w:val="32"/>
          <w:szCs w:val="32"/>
          <w:shd w:fill="fbfbfb" w:val="clear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32"/>
          <w:szCs w:val="32"/>
          <w:shd w:fill="fbfbfb" w:val="clear"/>
          <w:rtl w:val="0"/>
        </w:rPr>
        <w:t xml:space="preserve">Содержание</w:t>
      </w:r>
    </w:p>
    <w:p w:rsidR="00000000" w:rsidDel="00000000" w:rsidP="00000000" w:rsidRDefault="00000000" w:rsidRPr="00000000" w14:paraId="00000023">
      <w:pPr>
        <w:spacing w:before="0" w:line="312" w:lineRule="auto"/>
        <w:ind w:firstLine="0"/>
        <w:jc w:val="center"/>
        <w:rPr>
          <w:color w:val="000000"/>
          <w:sz w:val="32"/>
          <w:szCs w:val="32"/>
          <w:shd w:fill="fbfbfb" w:val="clear"/>
        </w:rPr>
      </w:pPr>
      <w:r w:rsidDel="00000000" w:rsidR="00000000" w:rsidRPr="00000000">
        <w:rPr>
          <w:rtl w:val="0"/>
        </w:rPr>
      </w:r>
    </w:p>
    <w:sdt>
      <w:sdtPr>
        <w:id w:val="341178318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dcf6yms76jm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ОБЩИЕ СВЕДЕНИЯ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566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qg7cia7gcwy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Наименование программного обеспечения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566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vron5sl6eal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 Состав программных средств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566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fu4zfy2urci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 Язык программирования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j96ug6yxe5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ПОДДЕРЖАНИЕ ЖИЗНЕННОГО ЦИКЛА ПРОГРАММЫ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566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r0k9oat946j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Назначение сопровождения Программы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566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z6mhev6bu5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Процессы сопровождения Программы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566" w:right="0" w:firstLine="1.0000000000000142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bdso8sjz311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2.2.1. Техническая поддержка пользователей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566" w:right="0" w:firstLine="1.0000000000000142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o7mclnisfkd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2.2.2. Проведение модернизации Программы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566" w:right="0" w:firstLine="1.0000000000000142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drbeudb83p0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2.2.3. Оказание услуг по доработке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pf3va94x793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Информация о персонале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48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7ds27dwpb88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Персонал, допущенный к работе с Программой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9"/>
            </w:tabs>
            <w:spacing w:after="0" w:before="0" w:line="312" w:lineRule="auto"/>
            <w:ind w:left="48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f7n936s28gc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 Персонал, обеспечивающий техническую поддержку и модернизацию Программы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spacing w:before="0" w:line="312" w:lineRule="auto"/>
        <w:jc w:val="center"/>
        <w:rPr>
          <w:color w:val="000000"/>
          <w:sz w:val="28"/>
          <w:szCs w:val="28"/>
          <w:shd w:fill="fbfbfb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tabs>
          <w:tab w:val="left" w:leader="none" w:pos="1200"/>
        </w:tabs>
        <w:spacing w:before="0" w:line="312" w:lineRule="auto"/>
        <w:ind w:left="425" w:hanging="425"/>
        <w:rPr/>
      </w:pPr>
      <w:bookmarkStart w:colFirst="0" w:colLast="0" w:name="_heading=h.dcf6yms76jmi" w:id="1"/>
      <w:bookmarkEnd w:id="1"/>
      <w:r w:rsidDel="00000000" w:rsidR="00000000" w:rsidRPr="00000000">
        <w:rPr>
          <w:rtl w:val="0"/>
        </w:rPr>
        <w:t xml:space="preserve">ОБЩИЕ СВЕДЕНИЯ</w:t>
      </w:r>
    </w:p>
    <w:p w:rsidR="00000000" w:rsidDel="00000000" w:rsidP="00000000" w:rsidRDefault="00000000" w:rsidRPr="00000000" w14:paraId="00000033">
      <w:pPr>
        <w:pStyle w:val="Heading2"/>
        <w:numPr>
          <w:ilvl w:val="1"/>
          <w:numId w:val="1"/>
        </w:numPr>
        <w:spacing w:after="0" w:before="0" w:line="312" w:lineRule="auto"/>
        <w:ind w:left="1021" w:hanging="453"/>
        <w:rPr/>
      </w:pPr>
      <w:bookmarkStart w:colFirst="0" w:colLast="0" w:name="_heading=h.qg7cia7gcwy5" w:id="2"/>
      <w:bookmarkEnd w:id="2"/>
      <w:r w:rsidDel="00000000" w:rsidR="00000000" w:rsidRPr="00000000">
        <w:rPr>
          <w:rtl w:val="0"/>
        </w:rPr>
        <w:t xml:space="preserve">Наименование программного обеспечения</w:t>
      </w:r>
    </w:p>
    <w:p w:rsidR="00000000" w:rsidDel="00000000" w:rsidP="00000000" w:rsidRDefault="00000000" w:rsidRPr="00000000" w14:paraId="00000034">
      <w:pPr>
        <w:spacing w:before="0" w:line="312" w:lineRule="auto"/>
        <w:rPr>
          <w:color w:val="000000"/>
          <w:sz w:val="28"/>
          <w:szCs w:val="28"/>
          <w:shd w:fill="fbfbfb" w:val="clear"/>
        </w:rPr>
      </w:pPr>
      <w:r w:rsidDel="00000000" w:rsidR="00000000" w:rsidRPr="00000000">
        <w:rPr>
          <w:rtl w:val="0"/>
        </w:rPr>
        <w:t xml:space="preserve">Наименование программного обеспечения – «GSPN2 SW» (далее – Программа).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numPr>
          <w:ilvl w:val="1"/>
          <w:numId w:val="1"/>
        </w:numPr>
        <w:spacing w:after="0" w:before="0" w:line="312" w:lineRule="auto"/>
        <w:ind w:left="1021" w:hanging="453"/>
        <w:rPr/>
      </w:pPr>
      <w:bookmarkStart w:colFirst="0" w:colLast="0" w:name="_heading=h.vron5sl6eale" w:id="3"/>
      <w:bookmarkEnd w:id="3"/>
      <w:r w:rsidDel="00000000" w:rsidR="00000000" w:rsidRPr="00000000">
        <w:rPr>
          <w:rtl w:val="0"/>
        </w:rPr>
        <w:t xml:space="preserve">Состав программных средств</w:t>
      </w:r>
    </w:p>
    <w:p w:rsidR="00000000" w:rsidDel="00000000" w:rsidP="00000000" w:rsidRDefault="00000000" w:rsidRPr="00000000" w14:paraId="00000036">
      <w:pPr>
        <w:spacing w:before="0" w:line="312" w:lineRule="auto"/>
        <w:rPr>
          <w:color w:val="000000"/>
          <w:shd w:fill="fbfbfb" w:val="clear"/>
        </w:rPr>
      </w:pPr>
      <w:r w:rsidDel="00000000" w:rsidR="00000000" w:rsidRPr="00000000">
        <w:rPr>
          <w:rtl w:val="0"/>
        </w:rPr>
        <w:t xml:space="preserve">Для работы с Программой компьютер должен обладать следующими минимальными </w:t>
      </w:r>
      <w:r w:rsidDel="00000000" w:rsidR="00000000" w:rsidRPr="00000000">
        <w:rPr>
          <w:color w:val="000000"/>
          <w:shd w:fill="fbfbfb" w:val="clear"/>
          <w:rtl w:val="0"/>
        </w:rPr>
        <w:t xml:space="preserve">характеристиками:</w:t>
      </w:r>
    </w:p>
    <w:p w:rsidR="00000000" w:rsidDel="00000000" w:rsidP="00000000" w:rsidRDefault="00000000" w:rsidRPr="00000000" w14:paraId="00000037">
      <w:pPr>
        <w:spacing w:before="0" w:line="312" w:lineRule="auto"/>
        <w:rPr>
          <w:color w:val="000000"/>
          <w:shd w:fill="fbfbfb" w:val="clear"/>
        </w:rPr>
      </w:pPr>
      <w:r w:rsidDel="00000000" w:rsidR="00000000" w:rsidRPr="00000000">
        <w:rPr>
          <w:color w:val="000000"/>
          <w:shd w:fill="fbfbfb" w:val="clear"/>
          <w:rtl w:val="0"/>
        </w:rPr>
        <w:t xml:space="preserve">Цифровой сигнальный процессор: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before="0" w:line="312" w:lineRule="auto"/>
        <w:ind w:left="720" w:hanging="360"/>
        <w:rPr>
          <w:color w:val="000000"/>
          <w:shd w:fill="fbfbfb" w:val="clear"/>
        </w:rPr>
      </w:pPr>
      <w:r w:rsidDel="00000000" w:rsidR="00000000" w:rsidRPr="00000000">
        <w:rPr>
          <w:b w:val="1"/>
          <w:color w:val="000000"/>
          <w:shd w:fill="fbfbfb" w:val="clear"/>
          <w:rtl w:val="0"/>
        </w:rPr>
        <w:t xml:space="preserve">Ядро C28x</w:t>
      </w:r>
      <w:r w:rsidDel="00000000" w:rsidR="00000000" w:rsidRPr="00000000">
        <w:rPr>
          <w:color w:val="000000"/>
          <w:shd w:fill="fbfbfb" w:val="clear"/>
          <w:rtl w:val="0"/>
        </w:rPr>
        <w:t xml:space="preserve">: 32-разрядный DSP с фиксированной точкой, оптимизированный для высокопроизводительных вычислений.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before="0" w:line="312" w:lineRule="auto"/>
        <w:ind w:left="720" w:hanging="360"/>
        <w:rPr>
          <w:color w:val="000000"/>
          <w:shd w:fill="fbfbfb" w:val="clear"/>
        </w:rPr>
      </w:pPr>
      <w:r w:rsidDel="00000000" w:rsidR="00000000" w:rsidRPr="00000000">
        <w:rPr>
          <w:b w:val="1"/>
          <w:color w:val="000000"/>
          <w:shd w:fill="fbfbfb" w:val="clear"/>
          <w:rtl w:val="0"/>
        </w:rPr>
        <w:t xml:space="preserve">Тактовая частота</w:t>
      </w:r>
      <w:r w:rsidDel="00000000" w:rsidR="00000000" w:rsidRPr="00000000">
        <w:rPr>
          <w:color w:val="000000"/>
          <w:shd w:fill="fbfbfb" w:val="clear"/>
          <w:rtl w:val="0"/>
        </w:rPr>
        <w:t xml:space="preserve">: lо </w:t>
      </w:r>
      <w:r w:rsidDel="00000000" w:rsidR="00000000" w:rsidRPr="00000000">
        <w:rPr>
          <w:b w:val="1"/>
          <w:color w:val="000000"/>
          <w:shd w:fill="fbfbfb" w:val="clear"/>
          <w:rtl w:val="0"/>
        </w:rPr>
        <w:t xml:space="preserve">100 МГц</w:t>
      </w:r>
      <w:r w:rsidDel="00000000" w:rsidR="00000000" w:rsidRPr="00000000">
        <w:rPr>
          <w:color w:val="000000"/>
          <w:shd w:fill="fbfbfb" w:val="clear"/>
          <w:rtl w:val="0"/>
        </w:rPr>
        <w:t xml:space="preserve"> (6.67 ns цикл команды).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before="0" w:line="312" w:lineRule="auto"/>
        <w:ind w:left="720" w:hanging="360"/>
        <w:rPr>
          <w:color w:val="000000"/>
          <w:shd w:fill="fbfbfb" w:val="clear"/>
        </w:rPr>
      </w:pPr>
      <w:r w:rsidDel="00000000" w:rsidR="00000000" w:rsidRPr="00000000">
        <w:rPr>
          <w:b w:val="1"/>
          <w:color w:val="000000"/>
          <w:shd w:fill="fbfbfb" w:val="clear"/>
          <w:rtl w:val="0"/>
        </w:rPr>
        <w:t xml:space="preserve">Производительность</w:t>
      </w:r>
      <w:r w:rsidDel="00000000" w:rsidR="00000000" w:rsidRPr="00000000">
        <w:rPr>
          <w:color w:val="000000"/>
          <w:shd w:fill="fbfbfb" w:val="clear"/>
          <w:rtl w:val="0"/>
        </w:rPr>
        <w:t xml:space="preserve">: </w:t>
      </w:r>
      <w:r w:rsidDel="00000000" w:rsidR="00000000" w:rsidRPr="00000000">
        <w:rPr>
          <w:b w:val="1"/>
          <w:color w:val="000000"/>
          <w:shd w:fill="fbfbfb" w:val="clear"/>
          <w:rtl w:val="0"/>
        </w:rPr>
        <w:t xml:space="preserve">100 MIPS</w:t>
      </w:r>
      <w:r w:rsidDel="00000000" w:rsidR="00000000" w:rsidRPr="00000000">
        <w:rPr>
          <w:color w:val="000000"/>
          <w:shd w:fill="fbfbfb" w:val="clear"/>
          <w:rtl w:val="0"/>
        </w:rPr>
        <w:t xml:space="preserve"> (миллионов инструкций в секунду).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before="0" w:line="312" w:lineRule="auto"/>
        <w:ind w:left="720" w:hanging="360"/>
        <w:rPr>
          <w:color w:val="000000"/>
          <w:shd w:fill="fbfbfb" w:val="clear"/>
        </w:rPr>
      </w:pPr>
      <w:r w:rsidDel="00000000" w:rsidR="00000000" w:rsidRPr="00000000">
        <w:rPr>
          <w:b w:val="1"/>
          <w:color w:val="000000"/>
          <w:shd w:fill="fbfbfb" w:val="clear"/>
          <w:rtl w:val="0"/>
        </w:rPr>
        <w:t xml:space="preserve">Аппаратный умножитель-накопитель (MAC)</w:t>
      </w:r>
      <w:r w:rsidDel="00000000" w:rsidR="00000000" w:rsidRPr="00000000">
        <w:rPr>
          <w:color w:val="000000"/>
          <w:shd w:fill="fbfbfb" w:val="clear"/>
          <w:rtl w:val="0"/>
        </w:rPr>
        <w:t xml:space="preserve">: Ускорение операций умножения-сложения для цифровой фильтрации, БПФ и других DSP-алгоритмов.</w:t>
      </w:r>
    </w:p>
    <w:p w:rsidR="00000000" w:rsidDel="00000000" w:rsidP="00000000" w:rsidRDefault="00000000" w:rsidRPr="00000000" w14:paraId="0000003C">
      <w:pPr>
        <w:spacing w:before="0" w:line="312" w:lineRule="auto"/>
        <w:rPr>
          <w:color w:val="000000"/>
          <w:shd w:fill="fbfbfb" w:val="clear"/>
        </w:rPr>
      </w:pPr>
      <w:r w:rsidDel="00000000" w:rsidR="00000000" w:rsidRPr="00000000">
        <w:rPr>
          <w:color w:val="000000"/>
          <w:shd w:fill="fbfbfb" w:val="clear"/>
          <w:rtl w:val="0"/>
        </w:rPr>
        <w:t xml:space="preserve">Программа выполнена в интерактивной среде программирования Code Composer Studio.</w:t>
      </w:r>
    </w:p>
    <w:p w:rsidR="00000000" w:rsidDel="00000000" w:rsidP="00000000" w:rsidRDefault="00000000" w:rsidRPr="00000000" w14:paraId="0000003D">
      <w:pPr>
        <w:spacing w:before="0" w:line="312" w:lineRule="auto"/>
        <w:rPr>
          <w:color w:val="000000"/>
          <w:shd w:fill="fbfbfb" w:val="clear"/>
        </w:rPr>
      </w:pPr>
      <w:r w:rsidDel="00000000" w:rsidR="00000000" w:rsidRPr="00000000">
        <w:rPr>
          <w:color w:val="000000"/>
          <w:shd w:fill="fbfbfb" w:val="clear"/>
          <w:rtl w:val="0"/>
        </w:rPr>
        <w:t xml:space="preserve">Программное обеспечение не содержит персональные данные пользователей и средства шифрования.</w:t>
      </w:r>
    </w:p>
    <w:p w:rsidR="00000000" w:rsidDel="00000000" w:rsidP="00000000" w:rsidRDefault="00000000" w:rsidRPr="00000000" w14:paraId="0000003E">
      <w:pPr>
        <w:spacing w:before="0" w:line="312" w:lineRule="auto"/>
        <w:rPr>
          <w:color w:val="000000"/>
          <w:shd w:fill="fbfbfb" w:val="clear"/>
        </w:rPr>
      </w:pPr>
      <w:r w:rsidDel="00000000" w:rsidR="00000000" w:rsidRPr="00000000">
        <w:rPr>
          <w:color w:val="000000"/>
          <w:shd w:fill="fbfbfb" w:val="clear"/>
          <w:rtl w:val="0"/>
        </w:rPr>
        <w:t xml:space="preserve">Размер кода ПО 692022 байт.</w:t>
      </w:r>
    </w:p>
    <w:p w:rsidR="00000000" w:rsidDel="00000000" w:rsidP="00000000" w:rsidRDefault="00000000" w:rsidRPr="00000000" w14:paraId="0000003F">
      <w:pPr>
        <w:spacing w:before="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numPr>
          <w:ilvl w:val="1"/>
          <w:numId w:val="1"/>
        </w:numPr>
        <w:spacing w:after="0" w:before="0" w:line="312" w:lineRule="auto"/>
        <w:ind w:left="1021" w:hanging="453"/>
        <w:rPr/>
      </w:pPr>
      <w:bookmarkStart w:colFirst="0" w:colLast="0" w:name="_heading=h.fu4zfy2urci1" w:id="4"/>
      <w:bookmarkEnd w:id="4"/>
      <w:r w:rsidDel="00000000" w:rsidR="00000000" w:rsidRPr="00000000">
        <w:rPr>
          <w:rtl w:val="0"/>
        </w:rPr>
        <w:t xml:space="preserve">Язык программирования </w:t>
      </w:r>
    </w:p>
    <w:p w:rsidR="00000000" w:rsidDel="00000000" w:rsidP="00000000" w:rsidRDefault="00000000" w:rsidRPr="00000000" w14:paraId="00000041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Программа написана с использованием языков программирования: C++.</w:t>
      </w:r>
    </w:p>
    <w:p w:rsidR="00000000" w:rsidDel="00000000" w:rsidP="00000000" w:rsidRDefault="00000000" w:rsidRPr="00000000" w14:paraId="00000042">
      <w:pPr>
        <w:spacing w:before="0" w:line="312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numPr>
          <w:ilvl w:val="0"/>
          <w:numId w:val="1"/>
        </w:numPr>
        <w:tabs>
          <w:tab w:val="left" w:leader="none" w:pos="1200"/>
        </w:tabs>
        <w:spacing w:before="0" w:line="312" w:lineRule="auto"/>
        <w:ind w:left="425" w:hanging="425"/>
        <w:rPr/>
      </w:pPr>
      <w:bookmarkStart w:colFirst="0" w:colLast="0" w:name="_heading=h.tj96ug6yxe55" w:id="5"/>
      <w:bookmarkEnd w:id="5"/>
      <w:r w:rsidDel="00000000" w:rsidR="00000000" w:rsidRPr="00000000">
        <w:rPr>
          <w:rtl w:val="0"/>
        </w:rPr>
        <w:t xml:space="preserve">ПОДДЕРЖАНИЕ ЖИЗНЕННОГО ЦИКЛА ПРОГРАММЫ</w:t>
      </w:r>
    </w:p>
    <w:p w:rsidR="00000000" w:rsidDel="00000000" w:rsidP="00000000" w:rsidRDefault="00000000" w:rsidRPr="00000000" w14:paraId="00000045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Поддержание жизненного цикла Программы осуществляется за счет сопровождения Программы и включает проведение ее модернизации в соответствии с собственным планом доработок разработчиков и по заявкам пользователей.</w:t>
      </w:r>
    </w:p>
    <w:p w:rsidR="00000000" w:rsidDel="00000000" w:rsidP="00000000" w:rsidRDefault="00000000" w:rsidRPr="00000000" w14:paraId="00000046">
      <w:pPr>
        <w:pStyle w:val="Heading2"/>
        <w:numPr>
          <w:ilvl w:val="1"/>
          <w:numId w:val="1"/>
        </w:numPr>
        <w:spacing w:after="0" w:before="0" w:line="312" w:lineRule="auto"/>
        <w:ind w:left="1021" w:hanging="453"/>
        <w:rPr/>
      </w:pPr>
      <w:bookmarkStart w:colFirst="0" w:colLast="0" w:name="_heading=h.r0k9oat946j1" w:id="6"/>
      <w:bookmarkEnd w:id="6"/>
      <w:r w:rsidDel="00000000" w:rsidR="00000000" w:rsidRPr="00000000">
        <w:rPr>
          <w:rtl w:val="0"/>
        </w:rPr>
        <w:t xml:space="preserve">Назначение сопровождения Программы</w:t>
      </w:r>
    </w:p>
    <w:p w:rsidR="00000000" w:rsidDel="00000000" w:rsidP="00000000" w:rsidRDefault="00000000" w:rsidRPr="00000000" w14:paraId="00000047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Сопровождение Программы позволяет: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обеспечить отсутствие простоя в работе пользователей по причине невозможности функционирования Программы (аварийная ситуация, ошибки в работе Программы, ошибки пользователей Программы и прочее);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обеспечить гарантию корректного функционирования Программы и дальнейшего развития ее функционала.</w:t>
      </w:r>
    </w:p>
    <w:p w:rsidR="00000000" w:rsidDel="00000000" w:rsidP="00000000" w:rsidRDefault="00000000" w:rsidRPr="00000000" w14:paraId="0000004A">
      <w:pPr>
        <w:pStyle w:val="Heading2"/>
        <w:numPr>
          <w:ilvl w:val="1"/>
          <w:numId w:val="1"/>
        </w:numPr>
        <w:spacing w:after="0" w:before="0" w:line="312" w:lineRule="auto"/>
        <w:ind w:left="1021" w:hanging="453"/>
        <w:rPr/>
      </w:pPr>
      <w:bookmarkStart w:colFirst="0" w:colLast="0" w:name="_heading=h.z6mhev6bu5vu" w:id="7"/>
      <w:bookmarkEnd w:id="7"/>
      <w:r w:rsidDel="00000000" w:rsidR="00000000" w:rsidRPr="00000000">
        <w:rPr>
          <w:rtl w:val="0"/>
        </w:rPr>
        <w:t xml:space="preserve">Процессы сопровождения Программы</w:t>
      </w:r>
    </w:p>
    <w:p w:rsidR="00000000" w:rsidDel="00000000" w:rsidP="00000000" w:rsidRDefault="00000000" w:rsidRPr="00000000" w14:paraId="0000004B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Для обеспечения жизненного цикла в сопровождение Программы включены следующие процессы: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консультирование пользователей Программы по вопросам эксплуатации (по телефону или электронной почте);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обеспечение пользователей новыми версиями Программы по мере появления;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обеспечение пользователей изменениями и дополнениями к эксплуатационной документации на Программу;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устранение ошибок в случае выявления их при работе с Программой.</w:t>
      </w:r>
    </w:p>
    <w:p w:rsidR="00000000" w:rsidDel="00000000" w:rsidP="00000000" w:rsidRDefault="00000000" w:rsidRPr="00000000" w14:paraId="00000050">
      <w:pPr>
        <w:pStyle w:val="Heading3"/>
        <w:numPr>
          <w:ilvl w:val="2"/>
          <w:numId w:val="1"/>
        </w:numPr>
        <w:spacing w:after="0" w:before="0" w:line="312" w:lineRule="auto"/>
        <w:ind w:left="1508" w:hanging="708"/>
        <w:rPr/>
      </w:pPr>
      <w:bookmarkStart w:colFirst="0" w:colLast="0" w:name="_heading=h.bdso8sjz311m" w:id="8"/>
      <w:bookmarkEnd w:id="8"/>
      <w:r w:rsidDel="00000000" w:rsidR="00000000" w:rsidRPr="00000000">
        <w:rPr>
          <w:rtl w:val="0"/>
        </w:rPr>
        <w:t xml:space="preserve">Техническая поддержка пользователей</w:t>
      </w:r>
    </w:p>
    <w:p w:rsidR="00000000" w:rsidDel="00000000" w:rsidP="00000000" w:rsidRDefault="00000000" w:rsidRPr="00000000" w14:paraId="00000051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Техническая поддержка пользователей по вопросам эксплуатации Программы осуществляется посредством электронных каналов связи (по телефону и электронной почте).</w:t>
      </w:r>
    </w:p>
    <w:p w:rsidR="00000000" w:rsidDel="00000000" w:rsidP="00000000" w:rsidRDefault="00000000" w:rsidRPr="00000000" w14:paraId="00000052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Пользователи могут направлять возникающие вопросы по работе Программы и информацию о выявленных неисправностях на электронную почту технической поддержки по адресу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asv@cursir.com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before="0" w:line="312" w:lineRule="auto"/>
        <w:rPr>
          <w:color w:val="000000"/>
          <w:shd w:fill="fbfbfb" w:val="clear"/>
        </w:rPr>
      </w:pPr>
      <w:r w:rsidDel="00000000" w:rsidR="00000000" w:rsidRPr="00000000">
        <w:rPr>
          <w:color w:val="000000"/>
          <w:shd w:fill="fbfbfb" w:val="clear"/>
          <w:rtl w:val="0"/>
        </w:rPr>
        <w:t xml:space="preserve">Вопросы по работе Программы и информация о выявленных неисправностях поступают в виде запроса на 1-й уровень технической поддержки – в отдел пусконаладочных работ (далее – отдел ПНР).</w:t>
      </w:r>
    </w:p>
    <w:p w:rsidR="00000000" w:rsidDel="00000000" w:rsidP="00000000" w:rsidRDefault="00000000" w:rsidRPr="00000000" w14:paraId="00000054">
      <w:pPr>
        <w:spacing w:before="0" w:line="312" w:lineRule="auto"/>
        <w:rPr>
          <w:color w:val="000000"/>
          <w:shd w:fill="fbfbfb" w:val="clear"/>
        </w:rPr>
      </w:pPr>
      <w:r w:rsidDel="00000000" w:rsidR="00000000" w:rsidRPr="00000000">
        <w:rPr>
          <w:color w:val="000000"/>
          <w:shd w:fill="fbfbfb" w:val="clear"/>
          <w:rtl w:val="0"/>
        </w:rPr>
        <w:t xml:space="preserve">Сотрудник отдела ПНР анализирует поступивший запрос и формирует ответ на вопрос или принимает первичные меры по устранению неисправности. При невозможности ответа на вопрос или устранения неисправности в пределах своей компетенции сотрудник отдела ПНР создает задачу для 2-го уровня технической поддержки – отдела разработки программного обеспечения (далее – отдел разработки ПО).</w:t>
      </w:r>
    </w:p>
    <w:p w:rsidR="00000000" w:rsidDel="00000000" w:rsidP="00000000" w:rsidRDefault="00000000" w:rsidRPr="00000000" w14:paraId="00000055">
      <w:pPr>
        <w:spacing w:before="0" w:line="312" w:lineRule="auto"/>
        <w:rPr/>
      </w:pPr>
      <w:r w:rsidDel="00000000" w:rsidR="00000000" w:rsidRPr="00000000">
        <w:rPr>
          <w:color w:val="000000"/>
          <w:shd w:fill="fbfbfb" w:val="clear"/>
          <w:rtl w:val="0"/>
        </w:rPr>
        <w:t xml:space="preserve">Сотрудник отдела разработки ПО формирует ответ на вопрос или устраняет неисправность в работе Программы. В процессе рассмотрения запроса (задачи) может потребоваться взаимодействие сотрудников отдела разработки ПО с пользователем, направившим запрос.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В рамках технической поддержки Программы оказываются следующие услуги: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помощь в установке и настройке Программы;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помощь в установке обновлений Программы;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пояснение функционала Программы, помощь в эксплуатации Программы;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предоставление актуальной эксплуатационной документации на Программу;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bookmarkStart w:colFirst="0" w:colLast="0" w:name="_heading=h.o8w9tjwy0tho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общие консультации по работе с Программой.</w:t>
      </w:r>
    </w:p>
    <w:p w:rsidR="00000000" w:rsidDel="00000000" w:rsidP="00000000" w:rsidRDefault="00000000" w:rsidRPr="00000000" w14:paraId="0000005C">
      <w:pPr>
        <w:pStyle w:val="Heading3"/>
        <w:numPr>
          <w:ilvl w:val="2"/>
          <w:numId w:val="1"/>
        </w:numPr>
        <w:spacing w:after="0" w:before="0" w:line="312" w:lineRule="auto"/>
        <w:ind w:left="1508" w:hanging="708"/>
        <w:rPr/>
      </w:pPr>
      <w:bookmarkStart w:colFirst="0" w:colLast="0" w:name="_heading=h.o7mclnisfkdo" w:id="10"/>
      <w:bookmarkEnd w:id="10"/>
      <w:r w:rsidDel="00000000" w:rsidR="00000000" w:rsidRPr="00000000">
        <w:rPr>
          <w:rtl w:val="0"/>
        </w:rPr>
        <w:t xml:space="preserve">Проведение модернизации Программы</w:t>
      </w:r>
    </w:p>
    <w:p w:rsidR="00000000" w:rsidDel="00000000" w:rsidP="00000000" w:rsidRDefault="00000000" w:rsidRPr="00000000" w14:paraId="0000005D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Проведение модернизации Программы реализуется в связи с совершенствованием работы функций и процедур, выполняемых Программой, и с предоставлением пользователям возможности использования новых версий Программы, полученных в результате модернизации.</w:t>
      </w:r>
    </w:p>
    <w:p w:rsidR="00000000" w:rsidDel="00000000" w:rsidP="00000000" w:rsidRDefault="00000000" w:rsidRPr="00000000" w14:paraId="0000005E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В рамках модификации Программы оказываются производятся работы: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выявление ошибок в функционировании Программы;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исправление ошибок, выявленных при функционировании Программы;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модификация Программы по планам функционального развития;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предоставление пользователям новых версий Программы, выпущенных в результате модификации и устранения ошибок.</w:t>
      </w:r>
    </w:p>
    <w:p w:rsidR="00000000" w:rsidDel="00000000" w:rsidP="00000000" w:rsidRDefault="00000000" w:rsidRPr="00000000" w14:paraId="00000063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Программа регулярно развивается: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исправляются ошибки и неисправности;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появляются новые функции;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оптимизируется скорость работы.</w:t>
      </w:r>
    </w:p>
    <w:p w:rsidR="00000000" w:rsidDel="00000000" w:rsidP="00000000" w:rsidRDefault="00000000" w:rsidRPr="00000000" w14:paraId="00000067">
      <w:pPr>
        <w:pStyle w:val="Heading3"/>
        <w:numPr>
          <w:ilvl w:val="2"/>
          <w:numId w:val="1"/>
        </w:numPr>
        <w:spacing w:after="0" w:before="0" w:line="312" w:lineRule="auto"/>
        <w:ind w:left="1508" w:hanging="708"/>
        <w:rPr/>
      </w:pPr>
      <w:bookmarkStart w:colFirst="0" w:colLast="0" w:name="_heading=h.drbeudb83p0s" w:id="11"/>
      <w:bookmarkEnd w:id="11"/>
      <w:r w:rsidDel="00000000" w:rsidR="00000000" w:rsidRPr="00000000">
        <w:rPr>
          <w:rtl w:val="0"/>
        </w:rPr>
        <w:t xml:space="preserve">Оказание услуг по доработке</w:t>
      </w:r>
    </w:p>
    <w:p w:rsidR="00000000" w:rsidDel="00000000" w:rsidP="00000000" w:rsidRDefault="00000000" w:rsidRPr="00000000" w14:paraId="00000068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В случае заинтересованности в расширении функционала Программы пользователь может направить заявку/предложение на доработку в адрес разработчика системы. Далее заявка/предложение на доработку согласовывается между пользователем и разработчиком, также обговариваются сроки работ.</w:t>
      </w:r>
    </w:p>
    <w:p w:rsidR="00000000" w:rsidDel="00000000" w:rsidP="00000000" w:rsidRDefault="00000000" w:rsidRPr="00000000" w14:paraId="00000069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Перечень услуг (работ) по модернизации Программы включает в себя: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модернизацию функционала Программы;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разработку в Программе дополнительного функционала по заявкам/предложениям пользователя;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улучшения, связанные с выгрузкой информации из Программы в файлы различных форматов;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исправления некритичных ошибок, связанных с неудобством использования Программы, но не влияющих на ее работоспособность.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numPr>
          <w:ilvl w:val="0"/>
          <w:numId w:val="1"/>
        </w:numPr>
        <w:tabs>
          <w:tab w:val="left" w:leader="none" w:pos="1200"/>
        </w:tabs>
        <w:spacing w:before="0" w:line="312" w:lineRule="auto"/>
        <w:ind w:left="425" w:hanging="425"/>
        <w:rPr/>
      </w:pPr>
      <w:bookmarkStart w:colFirst="0" w:colLast="0" w:name="_heading=h.pf3va94x7938" w:id="12"/>
      <w:bookmarkEnd w:id="12"/>
      <w:r w:rsidDel="00000000" w:rsidR="00000000" w:rsidRPr="00000000">
        <w:rPr>
          <w:rtl w:val="0"/>
        </w:rPr>
        <w:t xml:space="preserve">Информация о персонале</w:t>
      </w:r>
    </w:p>
    <w:p w:rsidR="00000000" w:rsidDel="00000000" w:rsidP="00000000" w:rsidRDefault="00000000" w:rsidRPr="00000000" w14:paraId="00000070">
      <w:pPr>
        <w:pStyle w:val="Heading2"/>
        <w:numPr>
          <w:ilvl w:val="1"/>
          <w:numId w:val="1"/>
        </w:numPr>
        <w:spacing w:after="0" w:before="0" w:line="312" w:lineRule="auto"/>
        <w:ind w:left="1021" w:hanging="453"/>
        <w:rPr/>
      </w:pPr>
      <w:bookmarkStart w:colFirst="0" w:colLast="0" w:name="_heading=h.7ds27dwpb88g" w:id="13"/>
      <w:bookmarkEnd w:id="13"/>
      <w:r w:rsidDel="00000000" w:rsidR="00000000" w:rsidRPr="00000000">
        <w:rPr>
          <w:rtl w:val="0"/>
        </w:rPr>
        <w:t xml:space="preserve">Персонал, допущенный к работе с Программой</w:t>
      </w:r>
    </w:p>
    <w:p w:rsidR="00000000" w:rsidDel="00000000" w:rsidP="00000000" w:rsidRDefault="00000000" w:rsidRPr="00000000" w14:paraId="00000071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Пользователи Программы должны: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обладать навыками работы с</w:t>
      </w:r>
      <w:r w:rsidDel="00000000" w:rsidR="00000000" w:rsidRPr="00000000">
        <w:rPr>
          <w:shd w:fill="fbfbfb" w:val="clear"/>
          <w:rtl w:val="0"/>
        </w:rPr>
        <w:t xml:space="preserve">о специализированными высокочастотными приборами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на уровне опытного пользователя;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обладать опытом работы с электронными документами;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знать свои должностные обязанности;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прочитать Краткую инструкцию пользователя по работе с ПО «GSPN2 SW».</w:t>
      </w:r>
    </w:p>
    <w:p w:rsidR="00000000" w:rsidDel="00000000" w:rsidP="00000000" w:rsidRDefault="00000000" w:rsidRPr="00000000" w14:paraId="00000076">
      <w:pPr>
        <w:pStyle w:val="Heading2"/>
        <w:numPr>
          <w:ilvl w:val="1"/>
          <w:numId w:val="1"/>
        </w:numPr>
        <w:spacing w:after="0" w:before="0" w:line="312" w:lineRule="auto"/>
        <w:ind w:left="1021" w:hanging="453"/>
        <w:rPr/>
      </w:pPr>
      <w:bookmarkStart w:colFirst="0" w:colLast="0" w:name="_heading=h.f7n936s28gcc" w:id="14"/>
      <w:bookmarkEnd w:id="14"/>
      <w:r w:rsidDel="00000000" w:rsidR="00000000" w:rsidRPr="00000000">
        <w:rPr>
          <w:rtl w:val="0"/>
        </w:rPr>
        <w:t xml:space="preserve">Персонал, обеспечивающий техническую поддержку и модернизацию Программы</w:t>
      </w:r>
    </w:p>
    <w:p w:rsidR="00000000" w:rsidDel="00000000" w:rsidP="00000000" w:rsidRDefault="00000000" w:rsidRPr="00000000" w14:paraId="00000077">
      <w:pPr>
        <w:spacing w:before="0" w:line="312" w:lineRule="auto"/>
        <w:rPr/>
      </w:pPr>
      <w:r w:rsidDel="00000000" w:rsidR="00000000" w:rsidRPr="00000000">
        <w:rPr>
          <w:rtl w:val="0"/>
        </w:rPr>
        <w:t xml:space="preserve">Специалисты, обеспечивающие техническую поддержку и развитие Программы, должны обладать следующими знаниями и навыками: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знание функциональных возможностей Программы;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знание особенностей работы с Программой;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знание языков программирования: C++;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62" w:right="0" w:firstLine="709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Коллектив разработчиков (программисты, специалисты по технической поддержке) обладает необходимым набором знаний для работы со всеми компонентами Программы при решении прикладных задач, соответствующих функционалу Программы.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62" w:right="0" w:firstLine="709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Вся необходимая инфраструктура для разработки программного обеспечения, размещение команды разработчиков программного обеспечения, а также службы поддержки располагается по адресу: 454091, г. Челябинск, ул. Монакова, д. 1, телефон:</w:t>
      </w:r>
      <w:r w:rsidDel="00000000" w:rsidR="00000000" w:rsidRPr="00000000">
        <w:rPr>
          <w:shd w:fill="fbfbfb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+7 (351) 727-27-72,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fbfbfb" w:val="clear"/>
            <w:vertAlign w:val="baseline"/>
            <w:rtl w:val="0"/>
          </w:rPr>
          <w:t xml:space="preserve">info@cursir.com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bfbfb" w:val="clear"/>
          <w:vertAlign w:val="baseline"/>
          <w:rtl w:val="0"/>
        </w:rPr>
        <w:t xml:space="preserve">.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850" w:top="850" w:left="1417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SimSu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70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021" w:hanging="453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508" w:hanging="707.9999999999999"/>
      </w:pPr>
      <w:rPr>
        <w:rFonts w:ascii="Times New Roman" w:cs="Times New Roman" w:eastAsia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53" w:hanging="852.9999999999998"/>
      </w:pPr>
      <w:rPr>
        <w:rFonts w:ascii="SimSun" w:cs="SimSun" w:eastAsia="SimSun" w:hAnsi="SimSun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ascii="SimSun" w:cs="SimSun" w:eastAsia="SimSun" w:hAnsi="SimSun"/>
      </w:rPr>
    </w:lvl>
    <w:lvl w:ilvl="5">
      <w:start w:val="1"/>
      <w:numFmt w:val="decimal"/>
      <w:lvlText w:val="%1.%2.%3.%4.%5.%6."/>
      <w:lvlJc w:val="left"/>
      <w:pPr>
        <w:ind w:left="3136" w:hanging="1135.9999999999998"/>
      </w:pPr>
      <w:rPr/>
    </w:lvl>
    <w:lvl w:ilvl="6">
      <w:start w:val="1"/>
      <w:numFmt w:val="decimal"/>
      <w:lvlText w:val="%1.%2.%3.%4.%5.%6.%7."/>
      <w:lvlJc w:val="left"/>
      <w:pPr>
        <w:ind w:left="3673" w:hanging="1273"/>
      </w:pPr>
      <w:rPr/>
    </w:lvl>
    <w:lvl w:ilvl="7">
      <w:start w:val="1"/>
      <w:numFmt w:val="decimal"/>
      <w:lvlText w:val="%1.%2.%3.%4.%5.%6.%7.%8."/>
      <w:lvlJc w:val="left"/>
      <w:pPr>
        <w:ind w:left="4218" w:hanging="1418"/>
      </w:pPr>
      <w:rPr/>
    </w:lvl>
    <w:lvl w:ilvl="8">
      <w:start w:val="1"/>
      <w:numFmt w:val="decimal"/>
      <w:lvlText w:val="%1.%2.%3.%4.%5.%6.%7.%8.%9."/>
      <w:lvlJc w:val="left"/>
      <w:pPr>
        <w:ind w:left="4648" w:hanging="1448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420" w:hanging="420"/>
      </w:pPr>
      <w:rPr>
        <w:rFonts w:ascii="Quattrocento Sans" w:cs="Quattrocento Sans" w:eastAsia="Quattrocento Sans" w:hAnsi="Quattrocento San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>
        <w:spacing w:before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tabs>
        <w:tab w:val="left" w:leader="none" w:pos="1200"/>
      </w:tabs>
      <w:spacing w:before="720" w:lineRule="auto"/>
      <w:ind w:left="709" w:firstLine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709" w:firstLine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709" w:firstLine="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left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1" w:default="1">
    <w:name w:val="Default Paragraph Font"/>
    <w:uiPriority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10">
    <w:name w:val="toc 1"/>
    <w:basedOn w:val="a0"/>
    <w:next w:val="a0"/>
    <w:pPr>
      <w:ind w:firstLine="0"/>
    </w:pPr>
    <w:rPr>
      <w:b w:val="1"/>
    </w:rPr>
  </w:style>
  <w:style w:type="paragraph" w:styleId="30">
    <w:name w:val="toc 3"/>
    <w:basedOn w:val="a0"/>
    <w:next w:val="a0"/>
    <w:qFormat w:val="1"/>
    <w:pPr>
      <w:ind w:left="480" w:leftChars="200"/>
    </w:pPr>
  </w:style>
  <w:style w:type="paragraph" w:styleId="20">
    <w:name w:val="toc 2"/>
    <w:basedOn w:val="a0"/>
    <w:next w:val="a0"/>
    <w:pPr>
      <w:ind w:left="420" w:leftChars="200" w:firstLine="0"/>
    </w:pPr>
  </w:style>
  <w:style w:type="paragraph" w:styleId="a" w:customStyle="1">
    <w:name w:val="Ненумерованный список"/>
    <w:pPr>
      <w:numPr>
        <w:numId w:val="2"/>
      </w:numPr>
      <w:tabs>
        <w:tab w:val="clear" w:pos="420"/>
      </w:tabs>
      <w:adjustRightInd w:val="0"/>
      <w:snapToGrid w:val="0"/>
      <w:ind w:left="1162" w:hanging="454"/>
      <w:jc w:val="both"/>
    </w:pPr>
    <w:rPr>
      <w:rFonts w:eastAsia="Helvetica"/>
      <w:color w:val="000000"/>
      <w:sz w:val="24"/>
      <w:szCs w:val="28"/>
      <w:shd w:color="auto" w:fill="fbfbfb" w:val="clear"/>
    </w:rPr>
  </w:style>
  <w:style w:type="paragraph" w:styleId="Gel1" w:customStyle="1">
    <w:name w:val="Gel_Заголовок 1"/>
    <w:basedOn w:val="1"/>
    <w:next w:val="Gel"/>
    <w:qFormat w:val="1"/>
    <w:pPr>
      <w:pageBreakBefore w:val="1"/>
      <w:numPr>
        <w:numId w:val="3"/>
      </w:numPr>
      <w:tabs>
        <w:tab w:val="clear" w:pos="0"/>
        <w:tab w:val="clear" w:pos="1200"/>
      </w:tabs>
      <w:spacing w:after="120" w:before="240"/>
      <w:contextualSpacing w:val="1"/>
    </w:pPr>
    <w:rPr>
      <w:caps w:val="1"/>
      <w:lang w:eastAsia="ru-RU"/>
    </w:rPr>
  </w:style>
  <w:style w:type="paragraph" w:styleId="Gel" w:customStyle="1">
    <w:name w:val="Gel_Обычный"/>
    <w:qFormat w:val="1"/>
    <w:pPr>
      <w:spacing w:after="60" w:before="120"/>
      <w:ind w:firstLine="567"/>
      <w:jc w:val="both"/>
    </w:pPr>
    <w:rPr>
      <w:rFonts w:eastAsia="Times New Roman"/>
      <w:sz w:val="24"/>
      <w:szCs w:val="24"/>
    </w:rPr>
  </w:style>
  <w:style w:type="paragraph" w:styleId="Gel2" w:customStyle="1">
    <w:name w:val="Gel_Заголовок 2"/>
    <w:basedOn w:val="2"/>
    <w:next w:val="Gel"/>
    <w:qFormat w:val="1"/>
    <w:pPr>
      <w:numPr>
        <w:numId w:val="3"/>
      </w:numPr>
      <w:spacing w:before="180"/>
      <w:contextualSpacing w:val="1"/>
    </w:pPr>
    <w:rPr>
      <w:lang w:eastAsia="ru-RU"/>
    </w:rPr>
  </w:style>
  <w:style w:type="paragraph" w:styleId="Gel-" w:customStyle="1">
    <w:name w:val="Gel_Список -"/>
    <w:basedOn w:val="Gel"/>
    <w:qFormat w:val="1"/>
    <w:pPr>
      <w:numPr>
        <w:numId w:val="4"/>
      </w:numPr>
      <w:spacing w:before="0"/>
    </w:pPr>
    <w:rPr>
      <w:snapToGrid w:val="0"/>
    </w:rPr>
  </w:style>
  <w:style w:type="paragraph" w:styleId="Gel3" w:customStyle="1">
    <w:name w:val="Gel_Заголовок 3"/>
    <w:basedOn w:val="3"/>
    <w:next w:val="Gel"/>
    <w:qFormat w:val="1"/>
    <w:pPr>
      <w:numPr>
        <w:numId w:val="3"/>
      </w:numPr>
      <w:spacing w:before="120"/>
      <w:contextualSpacing w:val="1"/>
    </w:pPr>
    <w:rPr>
      <w:bCs w:val="0"/>
      <w:iCs w:val="1"/>
      <w:sz w:val="26"/>
      <w:lang w:eastAsia="ru-RU"/>
    </w:rPr>
  </w:style>
  <w:style w:type="character" w:styleId="a4">
    <w:name w:val="Hyperlink"/>
    <w:basedOn w:val="a1"/>
    <w:rsid w:val="007C2488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 w:val="1"/>
    <w:unhideWhenUsed w:val="1"/>
    <w:rsid w:val="007C2488"/>
    <w:rPr>
      <w:color w:val="605e5c"/>
      <w:shd w:color="auto" w:fill="e1dfdd" w:val="clear"/>
    </w:rPr>
  </w:style>
  <w:style w:type="paragraph" w:styleId="a6">
    <w:name w:val="header"/>
    <w:basedOn w:val="a0"/>
    <w:link w:val="a7"/>
    <w:rsid w:val="00743DCF"/>
    <w:pPr>
      <w:tabs>
        <w:tab w:val="center" w:pos="4677"/>
        <w:tab w:val="right" w:pos="9355"/>
      </w:tabs>
      <w:spacing w:before="0"/>
    </w:pPr>
  </w:style>
  <w:style w:type="character" w:styleId="a7" w:customStyle="1">
    <w:name w:val="Верхний колонтитул Знак"/>
    <w:basedOn w:val="a1"/>
    <w:link w:val="a6"/>
    <w:rsid w:val="00743DCF"/>
    <w:rPr>
      <w:rFonts w:cstheme="minorBidi" w:eastAsiaTheme="minorEastAsia"/>
      <w:sz w:val="24"/>
      <w:lang w:eastAsia="zh-CN" w:val="en-US"/>
    </w:rPr>
  </w:style>
  <w:style w:type="paragraph" w:styleId="a8">
    <w:name w:val="footer"/>
    <w:basedOn w:val="a0"/>
    <w:link w:val="a9"/>
    <w:uiPriority w:val="99"/>
    <w:rsid w:val="00743DCF"/>
    <w:pPr>
      <w:tabs>
        <w:tab w:val="center" w:pos="4677"/>
        <w:tab w:val="right" w:pos="9355"/>
      </w:tabs>
      <w:spacing w:before="0"/>
    </w:pPr>
  </w:style>
  <w:style w:type="character" w:styleId="a9" w:customStyle="1">
    <w:name w:val="Нижний колонтитул Знак"/>
    <w:basedOn w:val="a1"/>
    <w:link w:val="a8"/>
    <w:uiPriority w:val="99"/>
    <w:rsid w:val="00743DCF"/>
    <w:rPr>
      <w:rFonts w:cstheme="minorBidi" w:eastAsiaTheme="minorEastAsia"/>
      <w:sz w:val="24"/>
      <w:lang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v@cursir.com" TargetMode="External"/><Relationship Id="rId8" Type="http://schemas.openxmlformats.org/officeDocument/2006/relationships/hyperlink" Target="mailto:info@cursi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DMvzKLEvKRGPPRmqMl6mFTQJw==">CgMxLjAyDmguaXJrN2hoZWVlM3llMg5oLmRjZjZ5bXM3NmptaTIOaC5xZzdjaWE3Z2N3eTUyDmgudnJvbjVzbDZlYWxlMg5oLmZ1NHpmeTJ1cmNpMTIOaC50ajk2dWc2eXhlNTUyDmgucjBrOW9hdDk0NmoxMg5oLno2bWhldjZidTV2dTIOaC5iZHNvOHNqejMxMW0yDmgubzh3OXRqd3kwdGhvMg5oLm83bWNsbmlzZmtkbzIOaC5kcmJldWRiODNwMHMyDmgucGYzdmE5NHg3OTM4Mg5oLjdkczI3ZHdwYjg4ZzIOaC5mN245MzZzMjhnY2M4AHIhMUJVa3BrbkIycUFjSng2WTZaMFdWTWlfSUd0aTUyc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2021-02-09T03:20:00Z</dcterms:created>
  <dc:creator>vershinin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